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noProof/>
          <w:lang w:bidi="ar-SA"/>
        </w:rPr>
        <w:drawing>
          <wp:inline distT="0" distB="0" distL="0" distR="0" wp14:anchorId="1BE1625D" wp14:editId="08E452F6">
            <wp:extent cx="5761355" cy="1081709"/>
            <wp:effectExtent l="0" t="0" r="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08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188" w:rsidRPr="00200CF0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200CF0">
        <w:rPr>
          <w:rFonts w:ascii="Times New Roman" w:hAnsi="Times New Roman" w:cs="Times New Roman"/>
          <w:b/>
          <w:noProof/>
          <w:sz w:val="24"/>
        </w:rPr>
        <w:t xml:space="preserve">Evropské partnerství pro integraci </w:t>
      </w:r>
    </w:p>
    <w:p w:rsidR="00244188" w:rsidRPr="00200CF0" w:rsidRDefault="00DC4278" w:rsidP="00244188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200CF0">
        <w:rPr>
          <w:rFonts w:ascii="Times New Roman" w:hAnsi="Times New Roman" w:cs="Times New Roman"/>
          <w:b/>
          <w:noProof/>
          <w:sz w:val="24"/>
        </w:rPr>
        <w:t>Příležitosti pro uprchlíky</w:t>
      </w:r>
      <w:r w:rsidR="00244188" w:rsidRPr="00200CF0">
        <w:rPr>
          <w:rFonts w:ascii="Times New Roman" w:hAnsi="Times New Roman" w:cs="Times New Roman"/>
          <w:b/>
          <w:noProof/>
          <w:sz w:val="24"/>
          <w:vertAlign w:val="superscript"/>
        </w:rPr>
        <w:footnoteReference w:id="1"/>
      </w:r>
      <w:r w:rsidR="00244188" w:rsidRPr="00200CF0">
        <w:rPr>
          <w:rFonts w:ascii="Times New Roman" w:hAnsi="Times New Roman" w:cs="Times New Roman"/>
          <w:b/>
          <w:noProof/>
          <w:sz w:val="24"/>
        </w:rPr>
        <w:t xml:space="preserve"> </w:t>
      </w:r>
    </w:p>
    <w:p w:rsidR="00244188" w:rsidRPr="00200CF0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k integraci na evropském trhu práce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Uznáváme, že globální mobilita se stala neodmyslitelným rysem 21. století a že zvýšený počet osob přicházejících do členských států EU v posledních letech, zejména osob, jež potřebují mezinárodní ochranu, představuje pro společnosti členských států řadu výzev,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uvědomujeme si, že důležitým cílem členských států je uprchlíkům rychle a účinně umožnit pracovat, tak aby státy mohly čelit humanitární krizi, se</w:t>
      </w:r>
      <w:r w:rsidR="00DC4278" w:rsidRPr="00200CF0">
        <w:rPr>
          <w:rFonts w:ascii="Times New Roman" w:hAnsi="Times New Roman" w:cs="Times New Roman"/>
          <w:noProof/>
          <w:sz w:val="24"/>
        </w:rPr>
        <w:t xml:space="preserve"> kterou</w:t>
      </w:r>
      <w:r w:rsidRPr="00200CF0">
        <w:rPr>
          <w:rFonts w:ascii="Times New Roman" w:hAnsi="Times New Roman" w:cs="Times New Roman"/>
          <w:noProof/>
          <w:sz w:val="24"/>
        </w:rPr>
        <w:t xml:space="preserve"> </w:t>
      </w:r>
      <w:r w:rsidR="00DC4278" w:rsidRPr="00200CF0">
        <w:rPr>
          <w:rFonts w:ascii="Times New Roman" w:hAnsi="Times New Roman" w:cs="Times New Roman"/>
          <w:noProof/>
          <w:sz w:val="24"/>
        </w:rPr>
        <w:t xml:space="preserve">je nyní </w:t>
      </w:r>
      <w:r w:rsidRPr="00200CF0">
        <w:rPr>
          <w:rFonts w:ascii="Times New Roman" w:hAnsi="Times New Roman" w:cs="Times New Roman"/>
          <w:noProof/>
          <w:sz w:val="24"/>
        </w:rPr>
        <w:t>Evropa</w:t>
      </w:r>
      <w:r w:rsidR="00DC4278" w:rsidRPr="00200CF0">
        <w:rPr>
          <w:rFonts w:ascii="Times New Roman" w:hAnsi="Times New Roman" w:cs="Times New Roman"/>
          <w:noProof/>
          <w:sz w:val="24"/>
        </w:rPr>
        <w:t xml:space="preserve"> konfrontována</w:t>
      </w:r>
      <w:r w:rsidRPr="00200CF0">
        <w:rPr>
          <w:rFonts w:ascii="Times New Roman" w:hAnsi="Times New Roman" w:cs="Times New Roman"/>
          <w:noProof/>
          <w:sz w:val="24"/>
        </w:rPr>
        <w:t xml:space="preserve">, a současně zajistit, aby uprchlíci mohli plně přispívat </w:t>
      </w:r>
      <w:r w:rsidRPr="00200CF0">
        <w:rPr>
          <w:rFonts w:ascii="Times New Roman" w:hAnsi="Times New Roman" w:cs="Times New Roman"/>
        </w:rPr>
        <w:t xml:space="preserve">k hospodářství a soudržnosti našich společností, 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 xml:space="preserve">zdůrazňujeme, že integrace na trhu práce vyžaduje </w:t>
      </w:r>
      <w:r w:rsidRPr="00F2387B">
        <w:rPr>
          <w:rFonts w:ascii="Times New Roman" w:hAnsi="Times New Roman" w:cs="Times New Roman"/>
          <w:noProof/>
          <w:sz w:val="24"/>
        </w:rPr>
        <w:t>jednak vhodný právní rámec a dodatečné investice, přičemž je třeba brát v úvahu různé úrovně dovedností uprchlíků a čas nezbytný k účinné integraci, jednak kroky mnoha soukromých i veřejných zúčastněných stran a že pouze koordinované úsilí v rámci jejich příslušných oblastí působnosti může vést ke smysluplným a udržitelným výsledkům,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uznáváme, že v této oblasti již probíhá mnoho iniciativ na vnitrostátní a místní úrovni, případně jsou v procesu přípravy, včetně iniciativ sociálních a hospodářských partnerů, ale že v reakci na přetrvávající výzvy v této oblasti je třeba vyvinout více snahy při zavádění komplexního přístupu, který umožní jednat všem příslušným zúčastněným stranám na místní, vnitrostátní a evropské úrovni a současně vezme v úvahu rozdílné pracovněprávní vztahy a</w:t>
      </w:r>
      <w:r w:rsidR="00101B94" w:rsidRPr="00200CF0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>odlišnou situaci na trhu práce v jednotlivých státech,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zdůrazňujeme, že zaměstnanost je klíčovou součástí integračního procesu, jak Evropská komise zdůraznila ve svém akčním plánu pro integraci státních příslušníků třetích zemí přijatém dne 7. června 2016</w:t>
      </w:r>
      <w:r w:rsidRPr="00200CF0">
        <w:rPr>
          <w:rFonts w:ascii="Times New Roman" w:hAnsi="Times New Roman" w:cs="Times New Roman"/>
          <w:noProof/>
          <w:sz w:val="24"/>
          <w:vertAlign w:val="superscript"/>
        </w:rPr>
        <w:footnoteReference w:id="2"/>
      </w:r>
      <w:r w:rsidRPr="00200CF0">
        <w:rPr>
          <w:rFonts w:ascii="Times New Roman" w:hAnsi="Times New Roman" w:cs="Times New Roman"/>
          <w:noProof/>
          <w:sz w:val="24"/>
        </w:rPr>
        <w:t>, a že inkluzivní trhy práce by měly využívat dovedností a talentu všech, na což Evropská komise upozornila ve své nové agendě dovedností pro Evropu přijaté dne 10. června 2016</w:t>
      </w:r>
      <w:r w:rsidRPr="00200CF0">
        <w:rPr>
          <w:rFonts w:ascii="Times New Roman" w:hAnsi="Times New Roman" w:cs="Times New Roman"/>
          <w:noProof/>
          <w:sz w:val="24"/>
          <w:vertAlign w:val="superscript"/>
        </w:rPr>
        <w:footnoteReference w:id="3"/>
      </w:r>
      <w:r w:rsidRPr="00200CF0">
        <w:rPr>
          <w:rFonts w:ascii="Times New Roman" w:hAnsi="Times New Roman" w:cs="Times New Roman"/>
          <w:noProof/>
          <w:sz w:val="24"/>
        </w:rPr>
        <w:t>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uznáváme, že zásadní roli mají veřejné orgány, zejména ve fázi přijímání a při prvních krocích vedoucích k vytvoření vhodných podmínek, jež podporují integraci uprchlíků na trhu práce,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vítáme závazek členských států v rámci závěrů Rady o integraci státních příslušníků třetích zemí oprávněně pobývajících v EU, které byly přijaty dne 9. prosince 2016</w:t>
      </w:r>
      <w:r w:rsidRPr="00200CF0">
        <w:rPr>
          <w:rFonts w:ascii="Times New Roman" w:hAnsi="Times New Roman" w:cs="Times New Roman"/>
          <w:noProof/>
          <w:sz w:val="24"/>
          <w:vertAlign w:val="superscript"/>
        </w:rPr>
        <w:footnoteReference w:id="4"/>
      </w:r>
      <w:r w:rsidRPr="00200CF0">
        <w:rPr>
          <w:rFonts w:ascii="Times New Roman" w:hAnsi="Times New Roman" w:cs="Times New Roman"/>
          <w:noProof/>
          <w:sz w:val="24"/>
        </w:rPr>
        <w:t>, že své snahy budou soustředit na podporu integrace státních příslušníků třetích zemí na trhu práce, a dále také stanovisko Výboru pro zaměstnanost k integraci uprchlíků na trh</w:t>
      </w:r>
      <w:r w:rsidRPr="00F2387B">
        <w:rPr>
          <w:rFonts w:ascii="Times New Roman" w:hAnsi="Times New Roman" w:cs="Times New Roman"/>
          <w:noProof/>
          <w:sz w:val="24"/>
        </w:rPr>
        <w:t xml:space="preserve"> práce, schválené Radou dne 15. června 2017</w:t>
      </w:r>
      <w:r w:rsidRPr="00F2387B">
        <w:rPr>
          <w:rFonts w:ascii="Times New Roman" w:hAnsi="Times New Roman" w:cs="Times New Roman"/>
          <w:noProof/>
          <w:sz w:val="24"/>
        </w:rPr>
        <w:footnoteReference w:id="5"/>
      </w:r>
      <w:r w:rsidRPr="00F2387B">
        <w:rPr>
          <w:rFonts w:ascii="Times New Roman" w:hAnsi="Times New Roman" w:cs="Times New Roman"/>
          <w:noProof/>
          <w:sz w:val="24"/>
        </w:rPr>
        <w:t>, které vyzývá k včasným opatřením ze strany členských států v oblastech jako jazykové vzdělávání, pokud možno v kombinaci s pracovní praxí, odborné vzdělávání, bydlení, podpora zdraví, péče o děti a k součinnosti v rámci různých úrovní integrace,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vyzdvihujeme specifickou roli sociálních a hospodářských partnerů při integraci uprchlíků na trhu práce a jejich závazek a ochotu spolupracovat s vládami a dalšími zúčastněnými stranami při navrhování, vytváření a zavádění politik, jež podporují inkluzi, na což</w:t>
      </w:r>
      <w:r w:rsidRPr="00F2387B">
        <w:rPr>
          <w:rFonts w:ascii="Times New Roman" w:hAnsi="Times New Roman" w:cs="Times New Roman"/>
          <w:noProof/>
          <w:sz w:val="24"/>
        </w:rPr>
        <w:t xml:space="preserve"> mimo jiné upozornilo i prohlášení evropských hospodářských a sociálních partnerů o uprchlické krizi z trojstranné sociální vrcholné schůzky konané dne 16. března 2016</w:t>
      </w:r>
      <w:r w:rsidRPr="00F2387B">
        <w:rPr>
          <w:rFonts w:ascii="Times New Roman" w:hAnsi="Times New Roman" w:cs="Times New Roman"/>
          <w:noProof/>
          <w:sz w:val="24"/>
        </w:rPr>
        <w:footnoteReference w:id="6"/>
      </w:r>
      <w:r w:rsidRPr="00F2387B">
        <w:rPr>
          <w:rFonts w:ascii="Times New Roman" w:hAnsi="Times New Roman" w:cs="Times New Roman"/>
          <w:noProof/>
          <w:sz w:val="24"/>
        </w:rPr>
        <w:t>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upozorňujeme, že rovnost příležitostí a zacházení mezi domácími pracovníky a pracovníky z</w:t>
      </w:r>
      <w:r w:rsidR="003322E6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>řad uprchlíků – v souladu s veškerými příslušnými rámci či smlouvami na vnitrostátní úrovni i s ohledem na reálnou situaci v souvislosti s uprchlíky a jejich dovednostmi jakožto jednoho z aktivních nástrojů pracovního trhu, které mají uchazeči o zaměstnání k dispozici – je klíčová pro vybudování solidarity a sociální soudržnosti v našich společnostech,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vyzdvihujeme specifickou výzvu, kterou představuje identifikace a hodnocení dovedností a</w:t>
      </w:r>
      <w:r w:rsidR="003322E6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>schopností uprchlíků, i potřebu zlepšit a dále rozvíjet jejich dovednosti s cílem usnadnit jejich integraci na evropském trhu práce, zejména prostřednictvím jazykových kurzů, odborného vzdělávání a vzdělávání v oblasti podnikání,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uvědomujeme si, jak významnou roli v úspěšné integraci uprchlíků na evropském trhu práce může hrát podnikání,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 xml:space="preserve">upozorňujeme, že vzdělávání učňů a jiné formy vzdělávání založené na praxi mohou představovat klíčový nástroj pro integraci na pracovním trhu, a </w:t>
      </w:r>
      <w:r w:rsidR="003322E6">
        <w:rPr>
          <w:rFonts w:ascii="Times New Roman" w:hAnsi="Times New Roman" w:cs="Times New Roman"/>
          <w:noProof/>
          <w:sz w:val="24"/>
        </w:rPr>
        <w:t>zdůrazňujeme</w:t>
      </w:r>
      <w:r w:rsidRPr="00200CF0">
        <w:rPr>
          <w:rFonts w:ascii="Times New Roman" w:hAnsi="Times New Roman" w:cs="Times New Roman"/>
          <w:noProof/>
          <w:sz w:val="24"/>
        </w:rPr>
        <w:t xml:space="preserve"> potřebu navázat na práci odvedenou v rámci Evropské aliance pro učňovskou přípravu,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a připojením se k tomuto partnerství se snažíme dále podporovat integraci uprchlíků na trhu práce v našich příslušných oblastech působnosti.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Toto partnerství by se mělo zakládat na následujících zásadách:</w:t>
      </w:r>
    </w:p>
    <w:p w:rsidR="00244188" w:rsidRPr="00200CF0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sz w:val="24"/>
        </w:rPr>
        <w:t>1.</w:t>
      </w:r>
      <w:r w:rsidRPr="00200CF0">
        <w:rPr>
          <w:rFonts w:ascii="Times New Roman" w:hAnsi="Times New Roman" w:cs="Times New Roman"/>
        </w:rPr>
        <w:tab/>
        <w:t>integrace na trhu práce by měla být podporována od samého začátku, jelikož nalezení zaměstnání je nezbytným předpokladem, aby se uprchlíci stali součástí hospodářského a</w:t>
      </w:r>
      <w:r w:rsidR="0042302D">
        <w:rPr>
          <w:rFonts w:ascii="Times New Roman" w:hAnsi="Times New Roman" w:cs="Times New Roman"/>
        </w:rPr>
        <w:t> </w:t>
      </w:r>
      <w:r w:rsidRPr="00200CF0">
        <w:rPr>
          <w:rFonts w:ascii="Times New Roman" w:hAnsi="Times New Roman" w:cs="Times New Roman"/>
        </w:rPr>
        <w:t xml:space="preserve">sociálního života hostitelské země; </w:t>
      </w:r>
    </w:p>
    <w:p w:rsidR="00244188" w:rsidRPr="00200CF0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sz w:val="24"/>
        </w:rPr>
        <w:t>2.</w:t>
      </w:r>
      <w:r w:rsidRPr="00200CF0">
        <w:rPr>
          <w:rFonts w:ascii="Times New Roman" w:hAnsi="Times New Roman" w:cs="Times New Roman"/>
        </w:rPr>
        <w:tab/>
      </w:r>
      <w:r w:rsidRPr="00200CF0">
        <w:rPr>
          <w:rFonts w:ascii="Times New Roman" w:hAnsi="Times New Roman" w:cs="Times New Roman"/>
          <w:noProof/>
          <w:sz w:val="24"/>
        </w:rPr>
        <w:t xml:space="preserve">úspěšné integrační snahy by měly přinést prospěch a hodnotu jak pro uprchlíky, tak pro všechny zaměstnance, </w:t>
      </w:r>
      <w:r w:rsidR="0042302D">
        <w:rPr>
          <w:rFonts w:ascii="Times New Roman" w:hAnsi="Times New Roman" w:cs="Times New Roman"/>
          <w:noProof/>
          <w:sz w:val="24"/>
        </w:rPr>
        <w:t>podniky</w:t>
      </w:r>
      <w:r w:rsidRPr="00200CF0">
        <w:rPr>
          <w:rFonts w:ascii="Times New Roman" w:hAnsi="Times New Roman" w:cs="Times New Roman"/>
          <w:noProof/>
          <w:sz w:val="24"/>
        </w:rPr>
        <w:t xml:space="preserve">, hospodářství a společnost jako celek tím, že žádné dovednosti ani schopnosti nezůstanou nevyužity; </w:t>
      </w:r>
    </w:p>
    <w:p w:rsidR="00244188" w:rsidRPr="00200CF0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sz w:val="24"/>
        </w:rPr>
        <w:t>3.</w:t>
      </w:r>
      <w:r w:rsidRPr="00200CF0">
        <w:rPr>
          <w:rFonts w:ascii="Times New Roman" w:hAnsi="Times New Roman" w:cs="Times New Roman"/>
        </w:rPr>
        <w:tab/>
      </w:r>
      <w:r w:rsidRPr="00200CF0">
        <w:rPr>
          <w:rFonts w:ascii="Times New Roman" w:hAnsi="Times New Roman" w:cs="Times New Roman"/>
          <w:noProof/>
          <w:sz w:val="24"/>
        </w:rPr>
        <w:t>úspěšná integrace na trhu práce vyžaduje přístup zahrnující různé zúčastněné strany, včetně veřejných orgánů, služeb zaměstnanosti, sociálních a hospodářských partnerů, podnikatelských organizací, obchodních a průmyslových komor, řemeslných komor, společností a zaměstnanců, zaměstnavatelů ve veřejných službách, poskytovatelů vzdělávání a školení a organizací občanské společnosti, a to při plném respektování role a pravomocí těchto subjektů.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F2387B">
        <w:rPr>
          <w:rFonts w:ascii="Times New Roman" w:hAnsi="Times New Roman" w:cs="Times New Roman"/>
          <w:noProof/>
          <w:sz w:val="24"/>
        </w:rPr>
        <w:t>V zájmu</w:t>
      </w:r>
      <w:r w:rsidR="0042302D" w:rsidRPr="00F2387B">
        <w:rPr>
          <w:rFonts w:ascii="Times New Roman" w:hAnsi="Times New Roman" w:cs="Times New Roman"/>
          <w:noProof/>
          <w:sz w:val="24"/>
        </w:rPr>
        <w:t xml:space="preserve"> </w:t>
      </w:r>
      <w:r w:rsidRPr="00F2387B">
        <w:rPr>
          <w:rFonts w:ascii="Times New Roman" w:hAnsi="Times New Roman" w:cs="Times New Roman"/>
          <w:noProof/>
          <w:sz w:val="24"/>
        </w:rPr>
        <w:t xml:space="preserve">podpory tohoto partnerství se evropští sociální a hospodářští partneři zavazují, s ohledem na své priority a působnost, podniknout kroky alespoň v jedné z následujících oblastí: </w:t>
      </w:r>
    </w:p>
    <w:p w:rsidR="00244188" w:rsidRPr="00200CF0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prosazovat Evropské partnerství pro integraci mezi svými členy a zvyšovat povědomí o nezbytných předpokladech pro včasnou a účinnou integraci uprchlíků na trhu práce i</w:t>
      </w:r>
      <w:r w:rsidR="00E63F71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>o jejích hospodářských a sociálních přínosech, a to v úzké spolupráci s vnitrostátními veřejnými orgány;</w:t>
      </w:r>
    </w:p>
    <w:p w:rsidR="00244188" w:rsidRPr="00200CF0" w:rsidRDefault="00244188" w:rsidP="00244188">
      <w:p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sbírat a sdílet příklady iniciativ a osvědčených postupů na vnitrostátní i místní úrovni, které usnadňují integraci uprchlíků na trhu práce v oblastech jako:</w:t>
      </w:r>
    </w:p>
    <w:p w:rsidR="00244188" w:rsidRPr="00200CF0" w:rsidRDefault="00244188" w:rsidP="00244188">
      <w:pPr>
        <w:numPr>
          <w:ilvl w:val="0"/>
          <w:numId w:val="2"/>
        </w:num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usnadnění identifikace, hodnocení a dokumentace schopností, dovedností a</w:t>
      </w:r>
      <w:r w:rsidR="00E63F71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>kvalifikací,</w:t>
      </w:r>
    </w:p>
    <w:p w:rsidR="00244188" w:rsidRPr="00200CF0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organizování programů osobního poradenství, které uprchlík</w:t>
      </w:r>
      <w:r w:rsidRPr="00200CF0">
        <w:rPr>
          <w:rFonts w:ascii="Times New Roman" w:hAnsi="Times New Roman" w:cs="Times New Roman"/>
        </w:rPr>
        <w:t xml:space="preserve">y </w:t>
      </w:r>
      <w:r w:rsidRPr="00F2387B">
        <w:rPr>
          <w:rFonts w:ascii="Times New Roman" w:hAnsi="Times New Roman" w:cs="Times New Roman"/>
          <w:noProof/>
          <w:sz w:val="24"/>
        </w:rPr>
        <w:t xml:space="preserve">podporují při integraci na jejich pracoviště nebo při rozvoji jejich dovedností, </w:t>
      </w:r>
    </w:p>
    <w:p w:rsidR="00244188" w:rsidRPr="00200CF0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poskytování školení před nástupem do zaměstnaní a školení na pracovišti,</w:t>
      </w:r>
    </w:p>
    <w:p w:rsidR="00244188" w:rsidRPr="00200CF0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poskytování informací a poradenství uprchlíkům ohledně jejich práv a povinností na pracovišti a v souvislosti s jejich přístupem na trh práce v souladu s</w:t>
      </w:r>
      <w:r w:rsidR="00E63F71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>vnitrostátními právními předpisy a zvyklostmi,</w:t>
      </w:r>
    </w:p>
    <w:p w:rsidR="00244188" w:rsidRPr="00200CF0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 xml:space="preserve">podpora pro zaměstnavatele při </w:t>
      </w:r>
      <w:r w:rsidRPr="00F2387B">
        <w:rPr>
          <w:rFonts w:ascii="Times New Roman" w:hAnsi="Times New Roman" w:cs="Times New Roman"/>
          <w:noProof/>
          <w:sz w:val="24"/>
        </w:rPr>
        <w:t>náboru uprchlíků (např. v podobě poskytování informací o právním rámci, poskytování školení atd.),</w:t>
      </w:r>
    </w:p>
    <w:p w:rsidR="00244188" w:rsidRPr="00200CF0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podpora pro školitele v rámci přizpůsobování školení p</w:t>
      </w:r>
      <w:r w:rsidRPr="00F2387B">
        <w:rPr>
          <w:rFonts w:ascii="Times New Roman" w:hAnsi="Times New Roman" w:cs="Times New Roman"/>
          <w:noProof/>
          <w:sz w:val="24"/>
        </w:rPr>
        <w:t>otřebám uprchlíků, například v</w:t>
      </w:r>
      <w:r w:rsidR="00E63F71" w:rsidRPr="00F2387B">
        <w:rPr>
          <w:rFonts w:ascii="Times New Roman" w:hAnsi="Times New Roman" w:cs="Times New Roman"/>
          <w:noProof/>
          <w:sz w:val="24"/>
        </w:rPr>
        <w:t> </w:t>
      </w:r>
      <w:r w:rsidRPr="00F2387B">
        <w:rPr>
          <w:rFonts w:ascii="Times New Roman" w:hAnsi="Times New Roman" w:cs="Times New Roman"/>
          <w:noProof/>
          <w:sz w:val="24"/>
        </w:rPr>
        <w:t>oblasti odborného vzdělávání, které zohledňuje, jaké dovednosti zaměstnavatelé potřebují,</w:t>
      </w:r>
    </w:p>
    <w:p w:rsidR="00244188" w:rsidRPr="00200CF0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poskytování podpory uprchlíkům po nástupu do zaměstnání, aby si jej udrželi,</w:t>
      </w:r>
    </w:p>
    <w:p w:rsidR="00244188" w:rsidRPr="00200CF0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prosazování inkluze a nediskriminace na pracovišti;</w:t>
      </w:r>
    </w:p>
    <w:p w:rsidR="00244188" w:rsidRPr="00200CF0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poskytovat zpětnou vazbu veřejným orgánům na všech vhodných úrovních ohledně specifických výzev, kterým v oblasti hospodářské a sociální integrace uprchlíků čelíme, a dále s nimi spolupracovat, stejně jako se všemi ostatními zúčastněnými stranami, to vše s cílem podporovat integraci na trhu práce v nejrelevantnějších oblastech v daných zemích;</w:t>
      </w:r>
    </w:p>
    <w:p w:rsidR="00244188" w:rsidRPr="00200CF0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a přispívat k užší spolupráci mezi veřejnými a soukromými podniky, podnikatelskými organizacemi, obchodními a průmyslovými komorami, řemeslnými komorami, odbory a sdruženími migrantů vzájemnou výměnou cílů, metod a praxe souvisejících s</w:t>
      </w:r>
      <w:r w:rsidR="00E63F71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 xml:space="preserve">integrací uprchlíků na trhu práce. </w:t>
      </w:r>
    </w:p>
    <w:p w:rsidR="00244188" w:rsidRPr="00200CF0" w:rsidRDefault="00C95DEC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Záměrem </w:t>
      </w:r>
      <w:r w:rsidR="00E63F71">
        <w:rPr>
          <w:rFonts w:ascii="Times New Roman" w:hAnsi="Times New Roman" w:cs="Times New Roman"/>
          <w:noProof/>
          <w:sz w:val="24"/>
        </w:rPr>
        <w:t>Evropsk</w:t>
      </w:r>
      <w:r>
        <w:rPr>
          <w:rFonts w:ascii="Times New Roman" w:hAnsi="Times New Roman" w:cs="Times New Roman"/>
          <w:noProof/>
          <w:sz w:val="24"/>
        </w:rPr>
        <w:t>é</w:t>
      </w:r>
      <w:r w:rsidR="00E63F71">
        <w:rPr>
          <w:rFonts w:ascii="Times New Roman" w:hAnsi="Times New Roman" w:cs="Times New Roman"/>
          <w:noProof/>
          <w:sz w:val="24"/>
        </w:rPr>
        <w:t xml:space="preserve"> komise </w:t>
      </w:r>
      <w:r>
        <w:rPr>
          <w:rFonts w:ascii="Times New Roman" w:hAnsi="Times New Roman" w:cs="Times New Roman"/>
          <w:noProof/>
          <w:sz w:val="24"/>
        </w:rPr>
        <w:t>je</w:t>
      </w:r>
      <w:r w:rsidR="00244188" w:rsidRPr="00200CF0">
        <w:rPr>
          <w:rFonts w:ascii="Times New Roman" w:hAnsi="Times New Roman" w:cs="Times New Roman"/>
        </w:rPr>
        <w:t>:</w:t>
      </w:r>
    </w:p>
    <w:p w:rsidR="00244188" w:rsidRPr="00200CF0" w:rsidRDefault="00244188" w:rsidP="00244188">
      <w:pPr>
        <w:numPr>
          <w:ilvl w:val="0"/>
          <w:numId w:val="3"/>
        </w:numPr>
        <w:tabs>
          <w:tab w:val="num" w:pos="851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dále spolupracovat se sociálními a hospodářskými partnery, zaměstnavateli a dalšími klíčovými hráči při podpoře cílů Evropského partnerství pro integraci,</w:t>
      </w:r>
    </w:p>
    <w:p w:rsidR="00244188" w:rsidRPr="00200CF0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 xml:space="preserve">dále upozorňovat na problematiku integrace uprchlíků na trhu práce na příslušných skupinách, výborech a sítích na úrovni EU, například na Výboru pro zaměstnanost, evropské integrační síti nebo na evropské síti veřejných služeb zaměstnanosti, </w:t>
      </w:r>
    </w:p>
    <w:p w:rsidR="00244188" w:rsidRPr="00200CF0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spolupracovat s příslušnými institucemi EU včetně Evropského výboru regionů a</w:t>
      </w:r>
      <w:r w:rsidR="00C95DEC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>Evropského hospodářského a sociálního výboru v oblasti integrace uprchlíků na trhu práce,</w:t>
      </w:r>
    </w:p>
    <w:p w:rsidR="00244188" w:rsidRPr="00200CF0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0348E1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F2387B">
        <w:rPr>
          <w:rFonts w:ascii="Times New Roman" w:hAnsi="Times New Roman" w:cs="Times New Roman"/>
          <w:noProof/>
          <w:sz w:val="24"/>
        </w:rPr>
        <w:lastRenderedPageBreak/>
        <w:t>zasazovat se</w:t>
      </w:r>
      <w:r w:rsidR="00244188" w:rsidRPr="00F2387B">
        <w:rPr>
          <w:rFonts w:ascii="Times New Roman" w:hAnsi="Times New Roman" w:cs="Times New Roman"/>
          <w:noProof/>
          <w:sz w:val="24"/>
        </w:rPr>
        <w:t> v zájmu podpory integrace uprchlíků na trhu práce v souladu s akčním plánem pro integraci státních příslušníků třetích zemí</w:t>
      </w:r>
      <w:r w:rsidR="00244188" w:rsidRPr="00F2387B">
        <w:rPr>
          <w:rFonts w:ascii="Times New Roman" w:hAnsi="Times New Roman" w:cs="Times New Roman"/>
          <w:noProof/>
          <w:sz w:val="24"/>
        </w:rPr>
        <w:footnoteReference w:id="7"/>
      </w:r>
      <w:r w:rsidR="00244188" w:rsidRPr="00F2387B">
        <w:rPr>
          <w:rFonts w:ascii="Times New Roman" w:hAnsi="Times New Roman" w:cs="Times New Roman"/>
          <w:noProof/>
          <w:sz w:val="24"/>
        </w:rPr>
        <w:t>o součinnost mezi příslušnými fondy EU,</w:t>
      </w:r>
    </w:p>
    <w:p w:rsidR="00244188" w:rsidRPr="00200CF0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F2387B">
        <w:rPr>
          <w:rFonts w:ascii="Times New Roman" w:hAnsi="Times New Roman" w:cs="Times New Roman"/>
          <w:noProof/>
          <w:sz w:val="24"/>
        </w:rPr>
        <w:t>podporovat projekty v rámci Azylového, migračního a integračního fondu s cílem prosazovat sdílení správných postupů a zkušeností a také zřizovat a rozvíjet nadnárodní sítě usnadňující integraci uprchlíků na trhu práce,</w:t>
      </w:r>
    </w:p>
    <w:p w:rsidR="00244188" w:rsidRPr="00200CF0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dále podporovat identifikaci, hodnocení a validaci dovedností a transparentnost kvalifikací uprchlíků, mimo jiné prostřednictvím n</w:t>
      </w:r>
      <w:bookmarkStart w:id="0" w:name="_GoBack"/>
      <w:bookmarkEnd w:id="0"/>
      <w:r w:rsidRPr="00200CF0">
        <w:rPr>
          <w:rFonts w:ascii="Times New Roman" w:hAnsi="Times New Roman" w:cs="Times New Roman"/>
          <w:noProof/>
          <w:sz w:val="24"/>
        </w:rPr>
        <w:t>ástrojů vyvinutých v rámci nové agendy dovedností pro Evropu, například „</w:t>
      </w:r>
      <w:r w:rsidRPr="00F2387B">
        <w:rPr>
          <w:rFonts w:ascii="Times New Roman" w:hAnsi="Times New Roman" w:cs="Times New Roman"/>
          <w:noProof/>
          <w:sz w:val="24"/>
        </w:rPr>
        <w:t>nástroje EU pro tvorbu dovednostního profilu státních příslušníků třetích zemí“,</w:t>
      </w:r>
    </w:p>
    <w:p w:rsidR="00244188" w:rsidRPr="00200CF0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zajistit součinnost s dalšími souvisejícími iniciativami na evropské úrovni, zejména s</w:t>
      </w:r>
      <w:r w:rsidR="00C95DEC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 xml:space="preserve">Evropskou aliancí pro učňovskou přípravu, </w:t>
      </w:r>
      <w:r w:rsidRPr="00F2387B">
        <w:rPr>
          <w:rFonts w:ascii="Times New Roman" w:hAnsi="Times New Roman" w:cs="Times New Roman"/>
          <w:noProof/>
          <w:sz w:val="24"/>
        </w:rPr>
        <w:t>s cílem podporovat integraci uprchlíků na evropském trhu práce prostřednictvím učňovského vzdělávání,</w:t>
      </w:r>
    </w:p>
    <w:p w:rsidR="00244188" w:rsidRPr="00200CF0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prosazovat podnikání mezi migranty včetně uprchlíků v souladu s akčním plánem Podnikání 2020</w:t>
      </w:r>
      <w:r w:rsidRPr="00200CF0">
        <w:rPr>
          <w:rFonts w:ascii="Times New Roman" w:hAnsi="Times New Roman" w:cs="Times New Roman"/>
          <w:noProof/>
          <w:sz w:val="24"/>
          <w:vertAlign w:val="superscript"/>
        </w:rPr>
        <w:footnoteReference w:id="8"/>
      </w:r>
    </w:p>
    <w:p w:rsidR="00244188" w:rsidRPr="00200CF0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a na evropské úrovni zviditelnit činnosti zaměstnavatelů podporující integraci uprchlíků a</w:t>
      </w:r>
      <w:r w:rsidR="00C95DEC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>dalších migrantů na trhu práce prostřednictvím iniciativy „Zaměstnavatelé společně pro integraci“</w:t>
      </w:r>
      <w:r w:rsidRPr="00200CF0">
        <w:rPr>
          <w:rFonts w:ascii="Times New Roman" w:hAnsi="Times New Roman" w:cs="Times New Roman"/>
          <w:noProof/>
          <w:sz w:val="24"/>
          <w:vertAlign w:val="superscript"/>
        </w:rPr>
        <w:footnoteReference w:id="9"/>
      </w:r>
      <w:r w:rsidRPr="00200CF0">
        <w:rPr>
          <w:rFonts w:ascii="Times New Roman" w:hAnsi="Times New Roman" w:cs="Times New Roman"/>
          <w:noProof/>
          <w:sz w:val="24"/>
        </w:rPr>
        <w:t xml:space="preserve">. 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Uvědomujeme si, že tyto kroky vyžadují přístup zahrnující různé zúčastněné strany, mezi které patří sociální a hospodářští partneři, podnikatelské organizace, Evropská komise, úřady členských států včetně veřejných služeb zaměstnanosti, velké společnosti, malé a střední podniky, zaměstnavatelé ve veřejných službách, obchodní a průmyslové komory, řemeslné komory, poskytovatelé vzdělávání a odborné přípravy, občanská společnost a samotní uprchlíci.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My, Evropská komise a sociální a hospodářští partneři, se zavazujeme pravidelně setkávat, abychom zhodnotili dosažené výsledky a naplánovali možné budoucí kroky.</w:t>
      </w:r>
    </w:p>
    <w:p w:rsidR="00244188" w:rsidRPr="00200CF0" w:rsidRDefault="00244188" w:rsidP="00244188">
      <w:pPr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</w:rPr>
        <w:br w:type="page"/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u w:val="single"/>
        </w:rPr>
      </w:pPr>
      <w:r w:rsidRPr="00200CF0">
        <w:rPr>
          <w:rFonts w:ascii="Times New Roman" w:hAnsi="Times New Roman" w:cs="Times New Roman"/>
          <w:b/>
          <w:noProof/>
          <w:sz w:val="24"/>
          <w:u w:val="single"/>
        </w:rPr>
        <w:t>Podpisy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 w:rsidRPr="00200CF0">
        <w:rPr>
          <w:rFonts w:ascii="Times New Roman" w:hAnsi="Times New Roman" w:cs="Times New Roman"/>
          <w:b/>
          <w:noProof/>
          <w:sz w:val="24"/>
        </w:rPr>
        <w:t>Za Komisi: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Dimitris Avramopoulos, komisař pro migraci, vnitřní věci a občanství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 xml:space="preserve">Marianne Thyssen, komisařka pro zaměstnanost, sociální věci, dovednosti a pracovní mobilitu 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 w:rsidRPr="00200CF0">
        <w:rPr>
          <w:rFonts w:ascii="Times New Roman" w:hAnsi="Times New Roman" w:cs="Times New Roman"/>
          <w:b/>
          <w:noProof/>
          <w:sz w:val="24"/>
        </w:rPr>
        <w:t>Za evropské sociální a hospodářské partnery: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Luca Visentini, generální tajemník Evropské konfederace odborových svazů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Markus J. Beyrer, generální ředitel konfederace BusinessEurope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Valeria Ronzitti, generální tajemnice CEEP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Véronique Willems, generální tajemnice sdružení UEAPME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Arnaldo Abruzzini, výkonný ředitel sdružení EUROCHAMBRES</w:t>
      </w:r>
    </w:p>
    <w:p w:rsidR="00BB221D" w:rsidRDefault="00F2387B"/>
    <w:sectPr w:rsidR="00BB221D" w:rsidSect="001472FF">
      <w:footerReference w:type="default" r:id="rId9"/>
      <w:pgSz w:w="11907" w:h="16839"/>
      <w:pgMar w:top="399" w:right="1417" w:bottom="1134" w:left="1417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B0" w:rsidRDefault="004E0FB0" w:rsidP="00244188">
      <w:pPr>
        <w:spacing w:after="0" w:line="240" w:lineRule="auto"/>
      </w:pPr>
      <w:r>
        <w:separator/>
      </w:r>
    </w:p>
  </w:endnote>
  <w:endnote w:type="continuationSeparator" w:id="0">
    <w:p w:rsidR="004E0FB0" w:rsidRDefault="004E0FB0" w:rsidP="0024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Footer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2387B">
      <w:rPr>
        <w:noProof/>
      </w:rPr>
      <w:t>5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B0" w:rsidRDefault="004E0FB0" w:rsidP="00244188">
      <w:pPr>
        <w:spacing w:after="0" w:line="240" w:lineRule="auto"/>
      </w:pPr>
      <w:r>
        <w:separator/>
      </w:r>
    </w:p>
  </w:footnote>
  <w:footnote w:type="continuationSeparator" w:id="0">
    <w:p w:rsidR="004E0FB0" w:rsidRDefault="004E0FB0" w:rsidP="00244188">
      <w:pPr>
        <w:spacing w:after="0" w:line="240" w:lineRule="auto"/>
      </w:pPr>
      <w:r>
        <w:continuationSeparator/>
      </w:r>
    </w:p>
  </w:footnote>
  <w:footnote w:id="1">
    <w:p w:rsidR="00244188" w:rsidRDefault="00244188" w:rsidP="00244188">
      <w:pPr>
        <w:pStyle w:val="FootnoteText"/>
      </w:pPr>
      <w:r>
        <w:rPr>
          <w:rStyle w:val="FootnoteReference"/>
        </w:rPr>
        <w:footnoteRef/>
      </w:r>
      <w:r>
        <w:tab/>
      </w:r>
      <w:r w:rsidR="00101B94">
        <w:t>Výraz</w:t>
      </w:r>
      <w:r>
        <w:t xml:space="preserve"> „uprchlíci“ používáme v nadpisu a v textu pro zjednodušení, ale měl by být chápán jako pojem označující všechny státní příslušníky třetích zemí, kteří oprávněně pobývají ve členských státech z ochranných nebo humanitárních důvodů a kterým byl povolen přístup na trh práce v souladu s vnitrostátními právními předpisy příslušného členského státu.</w:t>
      </w:r>
    </w:p>
  </w:footnote>
  <w:footnote w:id="2">
    <w:p w:rsidR="00244188" w:rsidRPr="001C5A96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COM(2016) 377 final.</w:t>
      </w:r>
    </w:p>
  </w:footnote>
  <w:footnote w:id="3">
    <w:p w:rsidR="00244188" w:rsidRPr="001C5A96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COM(2016) 381 final.</w:t>
      </w:r>
    </w:p>
  </w:footnote>
  <w:footnote w:id="4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http://data.consilium.europa.eu/doc/document/ST-15312-2016-INIT/cs/pdf</w:t>
        </w:r>
      </w:hyperlink>
    </w:p>
  </w:footnote>
  <w:footnote w:id="5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2">
        <w:r>
          <w:rPr>
            <w:rStyle w:val="Hyperlink"/>
          </w:rPr>
          <w:t>http://data.consilium.europa.eu/doc/document/ST-9258-2017-INIT/cs/pdf</w:t>
        </w:r>
      </w:hyperlink>
    </w:p>
  </w:footnote>
  <w:footnote w:id="6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"/>
          </w:rPr>
          <w:t>http://ec.europa.eu/social/main.jsp?catId=521&amp;langId=en&amp;agreementId=5464</w:t>
        </w:r>
      </w:hyperlink>
      <w:r>
        <w:t xml:space="preserve"> </w:t>
      </w:r>
    </w:p>
    <w:p w:rsidR="00244188" w:rsidRDefault="00244188" w:rsidP="00244188">
      <w:pPr>
        <w:pStyle w:val="FootnoteText"/>
        <w:rPr>
          <w:lang w:val="pt-PT"/>
        </w:rPr>
      </w:pPr>
      <w:r>
        <w:t xml:space="preserve"> </w:t>
      </w:r>
    </w:p>
  </w:footnote>
  <w:footnote w:id="7">
    <w:p w:rsidR="00244188" w:rsidRDefault="00244188" w:rsidP="00244188">
      <w:pPr>
        <w:pStyle w:val="Defaul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Fonts w:ascii="Times New Roman" w:hAnsi="Times New Roman"/>
          <w:color w:val="auto"/>
          <w:sz w:val="20"/>
        </w:rPr>
        <w:t>COM(2016) 377 final.</w:t>
      </w:r>
    </w:p>
  </w:footnote>
  <w:footnote w:id="8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COM/2012/0795 final.</w:t>
      </w:r>
    </w:p>
  </w:footnote>
  <w:footnote w:id="9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4">
        <w:r>
          <w:rPr>
            <w:rStyle w:val="Hyperlink"/>
          </w:rPr>
          <w:t>https://ec.europa.eu/home-affairs/what-we-do/policies/legal-migration/european-dialogue-skills-and-migration/integration-pact_en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44188"/>
    <w:rsid w:val="000348E1"/>
    <w:rsid w:val="00101B94"/>
    <w:rsid w:val="00200CF0"/>
    <w:rsid w:val="00244188"/>
    <w:rsid w:val="003322E6"/>
    <w:rsid w:val="0042302D"/>
    <w:rsid w:val="004E0FB0"/>
    <w:rsid w:val="006B3CF8"/>
    <w:rsid w:val="007D53D4"/>
    <w:rsid w:val="00C95DEC"/>
    <w:rsid w:val="00DC4278"/>
    <w:rsid w:val="00E63F71"/>
    <w:rsid w:val="00F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88"/>
  </w:style>
  <w:style w:type="paragraph" w:styleId="Footer">
    <w:name w:val="footer"/>
    <w:basedOn w:val="Normal"/>
    <w:link w:val="Foot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88"/>
  </w:style>
  <w:style w:type="paragraph" w:styleId="FootnoteText">
    <w:name w:val="footnote text"/>
    <w:basedOn w:val="Normal"/>
    <w:link w:val="FootnoteText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1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al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0C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88"/>
  </w:style>
  <w:style w:type="paragraph" w:styleId="Footer">
    <w:name w:val="footer"/>
    <w:basedOn w:val="Normal"/>
    <w:link w:val="Foot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88"/>
  </w:style>
  <w:style w:type="paragraph" w:styleId="FootnoteText">
    <w:name w:val="footnote text"/>
    <w:basedOn w:val="Normal"/>
    <w:link w:val="FootnoteText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1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al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0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social/main.jsp?catId=521&amp;langId=en&amp;agreementId=5464" TargetMode="External"/><Relationship Id="rId2" Type="http://schemas.openxmlformats.org/officeDocument/2006/relationships/hyperlink" Target="http://data.consilium.europa.eu/doc/document/ST-9258-2017-INIT/cs/pdf" TargetMode="External"/><Relationship Id="rId1" Type="http://schemas.openxmlformats.org/officeDocument/2006/relationships/hyperlink" Target="http://data.consilium.europa.eu/doc/document/ST-15312-2016-INIT/cs/pdf" TargetMode="External"/><Relationship Id="rId4" Type="http://schemas.openxmlformats.org/officeDocument/2006/relationships/hyperlink" Target="https://ec.europa.eu/home-affairs/what-we-do/policies/legal-migration/european-dialogue-skills-and-migration/integration-pact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1522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PASTOR Maria Pilar (DGT)</dc:creator>
  <cp:lastModifiedBy>SKYPALA Vlastimil (DGT)</cp:lastModifiedBy>
  <cp:revision>3</cp:revision>
  <dcterms:created xsi:type="dcterms:W3CDTF">2018-01-17T15:32:00Z</dcterms:created>
  <dcterms:modified xsi:type="dcterms:W3CDTF">2018-02-01T14:07:00Z</dcterms:modified>
</cp:coreProperties>
</file>